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34" w:type="dxa"/>
        <w:tblLook w:val="04A0" w:firstRow="1" w:lastRow="0" w:firstColumn="1" w:lastColumn="0" w:noHBand="0" w:noVBand="1"/>
      </w:tblPr>
      <w:tblGrid>
        <w:gridCol w:w="5517"/>
        <w:gridCol w:w="5517"/>
      </w:tblGrid>
      <w:tr w:rsidR="00280157" w14:paraId="06BD5CDA" w14:textId="77777777" w:rsidTr="00EA74EB">
        <w:trPr>
          <w:trHeight w:val="4160"/>
        </w:trPr>
        <w:tc>
          <w:tcPr>
            <w:tcW w:w="5517" w:type="dxa"/>
          </w:tcPr>
          <w:p w14:paraId="35643826" w14:textId="77777777" w:rsidR="00280157" w:rsidRDefault="00280157" w:rsidP="00280157">
            <w:pPr>
              <w:jc w:val="center"/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1495AFA" wp14:editId="40E5BD64">
                  <wp:extent cx="2857500" cy="2697480"/>
                  <wp:effectExtent l="0" t="0" r="12700" b="0"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5517" w:type="dxa"/>
          </w:tcPr>
          <w:p w14:paraId="60CADF99" w14:textId="77777777" w:rsidR="00280157" w:rsidRPr="00EA74EB" w:rsidRDefault="00280157" w:rsidP="002801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jc w:val="center"/>
              <w:rPr>
                <w:rFonts w:ascii="Garamond" w:hAnsi="Garamond"/>
                <w:b/>
              </w:rPr>
            </w:pPr>
            <w:r w:rsidRPr="00EA74EB">
              <w:rPr>
                <w:rFonts w:ascii="Garamond" w:hAnsi="Garamond"/>
                <w:b/>
              </w:rPr>
              <w:t>Goal Monitoring Sheet</w:t>
            </w:r>
          </w:p>
          <w:p w14:paraId="61F0C998" w14:textId="77777777" w:rsidR="00280157" w:rsidRPr="00EA74EB" w:rsidRDefault="00280157" w:rsidP="00107221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ascii="Garamond" w:hAnsi="Garamond"/>
              </w:rPr>
            </w:pPr>
            <w:r w:rsidRPr="00EA74EB">
              <w:rPr>
                <w:rFonts w:ascii="Garamond" w:hAnsi="Garamond"/>
              </w:rPr>
              <w:t>Research has found that successful students set goals for themselves, monitor those goals and reflect on the process to make necessary adjustments.</w:t>
            </w:r>
          </w:p>
          <w:p w14:paraId="6D72C454" w14:textId="77777777" w:rsidR="00280157" w:rsidRPr="00EA74EB" w:rsidRDefault="00280157" w:rsidP="00107221">
            <w:pPr>
              <w:ind w:left="342" w:hanging="270"/>
              <w:rPr>
                <w:rFonts w:ascii="Garamond" w:hAnsi="Garamond"/>
              </w:rPr>
            </w:pPr>
          </w:p>
          <w:p w14:paraId="66E2AADF" w14:textId="77777777" w:rsidR="00280157" w:rsidRPr="00EA74EB" w:rsidRDefault="00280157" w:rsidP="00107221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ascii="Garamond" w:hAnsi="Garamond"/>
              </w:rPr>
            </w:pPr>
            <w:r w:rsidRPr="00EA74EB">
              <w:rPr>
                <w:rFonts w:ascii="Garamond" w:hAnsi="Garamond"/>
              </w:rPr>
              <w:t>Researchers have also found that students can access information in one of two ways: the phonological loop (hearing) and the visual sketch pad (seeing).</w:t>
            </w:r>
          </w:p>
          <w:p w14:paraId="20C21DA2" w14:textId="77777777" w:rsidR="00280157" w:rsidRPr="00EA74EB" w:rsidRDefault="00280157" w:rsidP="00107221">
            <w:pPr>
              <w:ind w:left="342" w:hanging="270"/>
              <w:rPr>
                <w:rFonts w:ascii="Garamond" w:hAnsi="Garamond"/>
              </w:rPr>
            </w:pPr>
          </w:p>
          <w:p w14:paraId="51F7838D" w14:textId="77777777" w:rsidR="00280157" w:rsidRPr="00EA74EB" w:rsidRDefault="00280157" w:rsidP="00107221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ascii="Garamond" w:hAnsi="Garamond"/>
              </w:rPr>
            </w:pPr>
            <w:r w:rsidRPr="00EA74EB">
              <w:rPr>
                <w:rFonts w:ascii="Garamond" w:hAnsi="Garamond"/>
              </w:rPr>
              <w:t xml:space="preserve">Finally, research has also found that students must be active learners (it takes work, effort etc.) not passive learners (osmosis). </w:t>
            </w:r>
          </w:p>
          <w:p w14:paraId="1F7E9ECD" w14:textId="77777777" w:rsidR="00280157" w:rsidRPr="00EA74EB" w:rsidRDefault="00280157" w:rsidP="00107221">
            <w:pPr>
              <w:ind w:left="342" w:hanging="270"/>
              <w:rPr>
                <w:rFonts w:ascii="Garamond" w:hAnsi="Garamond"/>
              </w:rPr>
            </w:pPr>
          </w:p>
          <w:p w14:paraId="579EEB7F" w14:textId="77777777" w:rsidR="00280157" w:rsidRDefault="002621B2" w:rsidP="00107221">
            <w:pPr>
              <w:pStyle w:val="ListParagraph"/>
              <w:numPr>
                <w:ilvl w:val="0"/>
                <w:numId w:val="1"/>
              </w:numPr>
              <w:ind w:left="342" w:hanging="270"/>
            </w:pPr>
            <w:r w:rsidRPr="00EA74EB">
              <w:rPr>
                <w:rFonts w:ascii="Garamond" w:hAnsi="Garamond"/>
              </w:rPr>
              <w:t>Below you will create a goal monitoring sheet to help you succeed in this class.</w:t>
            </w:r>
            <w:r>
              <w:t xml:space="preserve"> </w:t>
            </w:r>
          </w:p>
        </w:tc>
      </w:tr>
    </w:tbl>
    <w:p w14:paraId="299FD862" w14:textId="15F70774" w:rsidR="00280157" w:rsidRDefault="00EA74EB">
      <w:r>
        <w:t>Name:</w:t>
      </w:r>
    </w:p>
    <w:tbl>
      <w:tblPr>
        <w:tblStyle w:val="TableGrid"/>
        <w:tblpPr w:leftFromText="180" w:rightFromText="180" w:vertAnchor="text" w:tblpY="68"/>
        <w:tblW w:w="0" w:type="auto"/>
        <w:tblLook w:val="04A0" w:firstRow="1" w:lastRow="0" w:firstColumn="1" w:lastColumn="0" w:noHBand="0" w:noVBand="1"/>
      </w:tblPr>
      <w:tblGrid>
        <w:gridCol w:w="3708"/>
        <w:gridCol w:w="7308"/>
      </w:tblGrid>
      <w:tr w:rsidR="00107221" w14:paraId="63955BE9" w14:textId="77777777" w:rsidTr="005076DC">
        <w:tc>
          <w:tcPr>
            <w:tcW w:w="11016" w:type="dxa"/>
            <w:gridSpan w:val="2"/>
            <w:shd w:val="clear" w:color="auto" w:fill="BFBFBF" w:themeFill="background1" w:themeFillShade="BF"/>
          </w:tcPr>
          <w:p w14:paraId="743D027D" w14:textId="27A172AF" w:rsidR="00107221" w:rsidRPr="005076DC" w:rsidRDefault="006D3B8A" w:rsidP="006D3B8A">
            <w:pPr>
              <w:jc w:val="center"/>
              <w:rPr>
                <w:b/>
              </w:rPr>
            </w:pPr>
            <w:r>
              <w:rPr>
                <w:b/>
              </w:rPr>
              <w:t>Part I:</w:t>
            </w:r>
            <w:r w:rsidR="005076DC" w:rsidRPr="005076DC">
              <w:rPr>
                <w:b/>
              </w:rPr>
              <w:t xml:space="preserve"> </w:t>
            </w:r>
            <w:r>
              <w:rPr>
                <w:b/>
              </w:rPr>
              <w:t>Planning for Success</w:t>
            </w:r>
          </w:p>
        </w:tc>
      </w:tr>
      <w:tr w:rsidR="00107221" w14:paraId="17A089C5" w14:textId="77777777" w:rsidTr="00107221">
        <w:tc>
          <w:tcPr>
            <w:tcW w:w="3708" w:type="dxa"/>
          </w:tcPr>
          <w:p w14:paraId="73F3E610" w14:textId="20B14CD5" w:rsidR="00107221" w:rsidRDefault="006D3B8A" w:rsidP="00107221">
            <w:r>
              <w:t>What are your goals for this class?</w:t>
            </w:r>
          </w:p>
        </w:tc>
        <w:tc>
          <w:tcPr>
            <w:tcW w:w="7308" w:type="dxa"/>
          </w:tcPr>
          <w:p w14:paraId="6ECDEDA5" w14:textId="77777777" w:rsidR="00107221" w:rsidRDefault="00107221" w:rsidP="00107221"/>
          <w:p w14:paraId="6D22BA44" w14:textId="77777777" w:rsidR="003C04DA" w:rsidRDefault="003C04DA" w:rsidP="00107221"/>
          <w:p w14:paraId="6850AF1F" w14:textId="77777777" w:rsidR="003C04DA" w:rsidRDefault="003C04DA" w:rsidP="00107221"/>
          <w:p w14:paraId="7A5B322B" w14:textId="77777777" w:rsidR="003C04DA" w:rsidRDefault="003C04DA" w:rsidP="00107221"/>
        </w:tc>
      </w:tr>
      <w:tr w:rsidR="00107221" w14:paraId="5AAB71A2" w14:textId="77777777" w:rsidTr="00107221">
        <w:tc>
          <w:tcPr>
            <w:tcW w:w="3708" w:type="dxa"/>
          </w:tcPr>
          <w:p w14:paraId="0CBA6C48" w14:textId="77777777" w:rsidR="00107221" w:rsidRDefault="006D3B8A" w:rsidP="00107221">
            <w:r>
              <w:t>How will you monitor your progress?</w:t>
            </w:r>
          </w:p>
          <w:p w14:paraId="66D8B44F" w14:textId="77777777" w:rsidR="006D3B8A" w:rsidRDefault="006D3B8A" w:rsidP="00107221"/>
          <w:p w14:paraId="04D1FEA5" w14:textId="5F3198A9" w:rsidR="006D3B8A" w:rsidRDefault="006D3B8A" w:rsidP="00107221"/>
        </w:tc>
        <w:tc>
          <w:tcPr>
            <w:tcW w:w="7308" w:type="dxa"/>
          </w:tcPr>
          <w:p w14:paraId="0722BCA3" w14:textId="77777777" w:rsidR="00107221" w:rsidRDefault="00107221" w:rsidP="00107221"/>
        </w:tc>
      </w:tr>
      <w:tr w:rsidR="00107221" w14:paraId="0F75F6A3" w14:textId="77777777" w:rsidTr="00107221">
        <w:tc>
          <w:tcPr>
            <w:tcW w:w="3708" w:type="dxa"/>
          </w:tcPr>
          <w:p w14:paraId="7E334B6F" w14:textId="57CB2D5E" w:rsidR="00107221" w:rsidRDefault="006D3B8A" w:rsidP="00107221">
            <w:r>
              <w:t>What strategies will you use to study and prepare for this class?</w:t>
            </w:r>
          </w:p>
          <w:p w14:paraId="10E1DDA2" w14:textId="77777777" w:rsidR="003C04DA" w:rsidRDefault="003C04DA" w:rsidP="00107221"/>
          <w:p w14:paraId="44005084" w14:textId="77777777" w:rsidR="003C04DA" w:rsidRDefault="003C04DA" w:rsidP="00107221"/>
          <w:p w14:paraId="5B1DA86D" w14:textId="77777777" w:rsidR="003C04DA" w:rsidRDefault="003C04DA" w:rsidP="00107221">
            <w:r>
              <w:t>When can you study/prepare for this class?</w:t>
            </w:r>
          </w:p>
          <w:p w14:paraId="1BD33A96" w14:textId="77777777" w:rsidR="003C04DA" w:rsidRDefault="003C04DA" w:rsidP="00107221"/>
          <w:p w14:paraId="117B4FEE" w14:textId="77777777" w:rsidR="003C04DA" w:rsidRDefault="003C04DA" w:rsidP="00107221"/>
          <w:p w14:paraId="42B62338" w14:textId="77777777" w:rsidR="003C04DA" w:rsidRDefault="003C04DA" w:rsidP="00107221"/>
        </w:tc>
        <w:tc>
          <w:tcPr>
            <w:tcW w:w="7308" w:type="dxa"/>
          </w:tcPr>
          <w:p w14:paraId="6071F94D" w14:textId="77777777" w:rsidR="00107221" w:rsidRDefault="00107221" w:rsidP="00107221"/>
        </w:tc>
      </w:tr>
      <w:tr w:rsidR="00107221" w14:paraId="2CD0F209" w14:textId="77777777" w:rsidTr="00107221">
        <w:tc>
          <w:tcPr>
            <w:tcW w:w="3708" w:type="dxa"/>
          </w:tcPr>
          <w:p w14:paraId="3B8381C3" w14:textId="77777777" w:rsidR="00107221" w:rsidRDefault="00EA137E" w:rsidP="00107221">
            <w:r>
              <w:t>Possible o</w:t>
            </w:r>
            <w:r w:rsidR="00107221">
              <w:t>bstacles or areas of concern are:</w:t>
            </w:r>
          </w:p>
        </w:tc>
        <w:tc>
          <w:tcPr>
            <w:tcW w:w="7308" w:type="dxa"/>
          </w:tcPr>
          <w:p w14:paraId="3F15F8AC" w14:textId="77777777" w:rsidR="00107221" w:rsidRDefault="00107221" w:rsidP="00107221"/>
          <w:p w14:paraId="48F1A85D" w14:textId="77777777" w:rsidR="003C04DA" w:rsidRDefault="003C04DA" w:rsidP="00107221"/>
          <w:p w14:paraId="79D4D55E" w14:textId="77777777" w:rsidR="003C04DA" w:rsidRDefault="003C04DA" w:rsidP="00107221"/>
          <w:p w14:paraId="750A7254" w14:textId="77777777" w:rsidR="003C04DA" w:rsidRDefault="003C04DA" w:rsidP="00107221"/>
        </w:tc>
      </w:tr>
      <w:tr w:rsidR="00107221" w14:paraId="5D653F98" w14:textId="77777777" w:rsidTr="00107221">
        <w:tc>
          <w:tcPr>
            <w:tcW w:w="3708" w:type="dxa"/>
          </w:tcPr>
          <w:p w14:paraId="66E1FDF0" w14:textId="77777777" w:rsidR="00107221" w:rsidRDefault="005076DC" w:rsidP="00107221">
            <w:r>
              <w:t>What resources can you use to achieve your goals?</w:t>
            </w:r>
          </w:p>
        </w:tc>
        <w:tc>
          <w:tcPr>
            <w:tcW w:w="7308" w:type="dxa"/>
          </w:tcPr>
          <w:p w14:paraId="06D7C2A6" w14:textId="77777777" w:rsidR="00107221" w:rsidRDefault="00107221" w:rsidP="00107221"/>
          <w:p w14:paraId="1E530158" w14:textId="77777777" w:rsidR="003C04DA" w:rsidRDefault="003C04DA" w:rsidP="00107221"/>
          <w:p w14:paraId="716758CB" w14:textId="77777777" w:rsidR="003C04DA" w:rsidRDefault="003C04DA" w:rsidP="00107221"/>
          <w:p w14:paraId="24C65D0F" w14:textId="77777777" w:rsidR="003C04DA" w:rsidRDefault="003C04DA" w:rsidP="00107221"/>
          <w:p w14:paraId="68ECBEEB" w14:textId="77777777" w:rsidR="003C04DA" w:rsidRDefault="003C04DA" w:rsidP="00107221"/>
        </w:tc>
      </w:tr>
      <w:tr w:rsidR="005076DC" w14:paraId="0B4E86AF" w14:textId="77777777" w:rsidTr="00107221">
        <w:tc>
          <w:tcPr>
            <w:tcW w:w="3708" w:type="dxa"/>
          </w:tcPr>
          <w:p w14:paraId="59E19757" w14:textId="318B82D7" w:rsidR="003C04DA" w:rsidRDefault="00486D99" w:rsidP="00107221">
            <w:r>
              <w:t>What do you</w:t>
            </w:r>
            <w:bookmarkStart w:id="0" w:name="_GoBack"/>
            <w:bookmarkEnd w:id="0"/>
            <w:r w:rsidR="006D3B8A">
              <w:t xml:space="preserve"> want to be able to do by the end of this course?</w:t>
            </w:r>
          </w:p>
          <w:p w14:paraId="3E77BCF2" w14:textId="77777777" w:rsidR="003C04DA" w:rsidRDefault="003C04DA" w:rsidP="00107221"/>
          <w:p w14:paraId="7D00F891" w14:textId="77777777" w:rsidR="003C04DA" w:rsidRDefault="003C04DA" w:rsidP="00107221"/>
        </w:tc>
        <w:tc>
          <w:tcPr>
            <w:tcW w:w="7308" w:type="dxa"/>
          </w:tcPr>
          <w:p w14:paraId="294CBFC6" w14:textId="77777777" w:rsidR="005076DC" w:rsidRDefault="005076DC" w:rsidP="00107221"/>
          <w:p w14:paraId="0065D464" w14:textId="77777777" w:rsidR="003C04DA" w:rsidRDefault="003C04DA" w:rsidP="00107221"/>
          <w:p w14:paraId="5D91C26A" w14:textId="77777777" w:rsidR="003C04DA" w:rsidRDefault="003C04DA" w:rsidP="00107221"/>
          <w:p w14:paraId="3BDC3E4B" w14:textId="77777777" w:rsidR="003C04DA" w:rsidRDefault="003C04DA" w:rsidP="00107221"/>
        </w:tc>
      </w:tr>
    </w:tbl>
    <w:p w14:paraId="0243AA08" w14:textId="77777777" w:rsidR="00EA74EB" w:rsidRDefault="00EA74EB" w:rsidP="005076DC">
      <w:pPr>
        <w:jc w:val="center"/>
        <w:rPr>
          <w:b/>
        </w:rPr>
        <w:sectPr w:rsidR="00EA74EB" w:rsidSect="00EA64BF">
          <w:footerReference w:type="defaul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tblpY="68"/>
        <w:tblW w:w="0" w:type="auto"/>
        <w:tblLook w:val="04A0" w:firstRow="1" w:lastRow="0" w:firstColumn="1" w:lastColumn="0" w:noHBand="0" w:noVBand="1"/>
      </w:tblPr>
      <w:tblGrid>
        <w:gridCol w:w="3708"/>
        <w:gridCol w:w="7308"/>
      </w:tblGrid>
      <w:tr w:rsidR="005076DC" w14:paraId="15B373D8" w14:textId="77777777" w:rsidTr="00EA137E">
        <w:tc>
          <w:tcPr>
            <w:tcW w:w="11016" w:type="dxa"/>
            <w:gridSpan w:val="2"/>
            <w:shd w:val="clear" w:color="auto" w:fill="BFBFBF" w:themeFill="background1" w:themeFillShade="BF"/>
          </w:tcPr>
          <w:p w14:paraId="5E91AD55" w14:textId="78DEB245" w:rsidR="005076DC" w:rsidRPr="00EA137E" w:rsidRDefault="006D3B8A" w:rsidP="005076D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Part II: Monitoring your prog</w:t>
            </w:r>
            <w:r w:rsidR="00EA74EB">
              <w:rPr>
                <w:b/>
              </w:rPr>
              <w:t>r</w:t>
            </w:r>
            <w:r>
              <w:rPr>
                <w:b/>
              </w:rPr>
              <w:t>ess</w:t>
            </w:r>
          </w:p>
        </w:tc>
      </w:tr>
      <w:tr w:rsidR="005076DC" w14:paraId="6F90C212" w14:textId="77777777" w:rsidTr="00107221">
        <w:tc>
          <w:tcPr>
            <w:tcW w:w="3708" w:type="dxa"/>
          </w:tcPr>
          <w:p w14:paraId="206FD068" w14:textId="77777777" w:rsidR="00EA137E" w:rsidRDefault="00EA137E" w:rsidP="00107221">
            <w:r>
              <w:t>Do any of your goals need to be adjusted?</w:t>
            </w:r>
            <w:r w:rsidR="003C04DA">
              <w:t xml:space="preserve"> If so why?</w:t>
            </w:r>
          </w:p>
          <w:p w14:paraId="7C9ADC53" w14:textId="77777777" w:rsidR="003C04DA" w:rsidRDefault="003C04DA" w:rsidP="00107221"/>
          <w:p w14:paraId="5C036558" w14:textId="77777777" w:rsidR="003C04DA" w:rsidRDefault="003C04DA" w:rsidP="00107221"/>
        </w:tc>
        <w:tc>
          <w:tcPr>
            <w:tcW w:w="7308" w:type="dxa"/>
          </w:tcPr>
          <w:p w14:paraId="0953D14A" w14:textId="77777777" w:rsidR="005076DC" w:rsidRDefault="005076DC" w:rsidP="00107221"/>
        </w:tc>
      </w:tr>
      <w:tr w:rsidR="00EA137E" w14:paraId="7FF3DDAF" w14:textId="77777777" w:rsidTr="00107221">
        <w:tc>
          <w:tcPr>
            <w:tcW w:w="3708" w:type="dxa"/>
          </w:tcPr>
          <w:p w14:paraId="1F72239A" w14:textId="09B445E9" w:rsidR="00EA137E" w:rsidRPr="00690663" w:rsidRDefault="00690663" w:rsidP="00107221">
            <w:r w:rsidRPr="00690663">
              <w:t xml:space="preserve">What strategies am </w:t>
            </w:r>
            <w:proofErr w:type="gramStart"/>
            <w:r w:rsidRPr="00690663">
              <w:t>I using that are working well or not working well to help me learn</w:t>
            </w:r>
            <w:proofErr w:type="gramEnd"/>
            <w:r w:rsidRPr="00690663">
              <w:t>?</w:t>
            </w:r>
          </w:p>
          <w:p w14:paraId="78CC968B" w14:textId="77777777" w:rsidR="003C04DA" w:rsidRDefault="003C04DA" w:rsidP="00107221"/>
          <w:p w14:paraId="5BB85D43" w14:textId="77777777" w:rsidR="003C04DA" w:rsidRDefault="003C04DA" w:rsidP="00107221"/>
          <w:p w14:paraId="4ADEBC77" w14:textId="77777777" w:rsidR="003C04DA" w:rsidRDefault="003C04DA" w:rsidP="00107221"/>
        </w:tc>
        <w:tc>
          <w:tcPr>
            <w:tcW w:w="7308" w:type="dxa"/>
          </w:tcPr>
          <w:p w14:paraId="5DF0F500" w14:textId="77777777" w:rsidR="00EA137E" w:rsidRDefault="00EA137E" w:rsidP="00107221"/>
        </w:tc>
      </w:tr>
      <w:tr w:rsidR="00EA137E" w14:paraId="7B23607D" w14:textId="77777777" w:rsidTr="00107221">
        <w:tc>
          <w:tcPr>
            <w:tcW w:w="3708" w:type="dxa"/>
          </w:tcPr>
          <w:p w14:paraId="498C76DD" w14:textId="6D78A224" w:rsidR="00EA137E" w:rsidRDefault="00690663" w:rsidP="00107221">
            <w:r>
              <w:t>What other resources could I be using?</w:t>
            </w:r>
          </w:p>
          <w:p w14:paraId="2CB8D287" w14:textId="77777777" w:rsidR="003C04DA" w:rsidRDefault="003C04DA" w:rsidP="00107221"/>
          <w:p w14:paraId="49716181" w14:textId="77777777" w:rsidR="003C04DA" w:rsidRDefault="003C04DA" w:rsidP="00107221"/>
        </w:tc>
        <w:tc>
          <w:tcPr>
            <w:tcW w:w="7308" w:type="dxa"/>
          </w:tcPr>
          <w:p w14:paraId="1DB67140" w14:textId="77777777" w:rsidR="00EA137E" w:rsidRDefault="00EA137E" w:rsidP="00107221"/>
        </w:tc>
      </w:tr>
      <w:tr w:rsidR="00EA137E" w14:paraId="45F5A875" w14:textId="77777777" w:rsidTr="00107221">
        <w:tc>
          <w:tcPr>
            <w:tcW w:w="3708" w:type="dxa"/>
          </w:tcPr>
          <w:p w14:paraId="17399D1D" w14:textId="3B7E3EC1" w:rsidR="00EA137E" w:rsidRDefault="00690663" w:rsidP="00107221">
            <w:r>
              <w:t>What is the most challenging thing for you about this class?  Most Confusing?</w:t>
            </w:r>
          </w:p>
          <w:p w14:paraId="184D2533" w14:textId="77777777" w:rsidR="003C04DA" w:rsidRDefault="003C04DA" w:rsidP="00107221"/>
          <w:p w14:paraId="6298C9D3" w14:textId="77777777" w:rsidR="003C04DA" w:rsidRDefault="003C04DA" w:rsidP="00107221"/>
        </w:tc>
        <w:tc>
          <w:tcPr>
            <w:tcW w:w="7308" w:type="dxa"/>
          </w:tcPr>
          <w:p w14:paraId="1A839B9D" w14:textId="77777777" w:rsidR="00EA137E" w:rsidRDefault="00EA137E" w:rsidP="00107221"/>
        </w:tc>
      </w:tr>
      <w:tr w:rsidR="00EA137E" w14:paraId="547DA70D" w14:textId="77777777" w:rsidTr="00107221">
        <w:tc>
          <w:tcPr>
            <w:tcW w:w="3708" w:type="dxa"/>
          </w:tcPr>
          <w:p w14:paraId="7C4C62D9" w14:textId="13FFA4A4" w:rsidR="00EA137E" w:rsidRDefault="00690663" w:rsidP="00107221">
            <w:r>
              <w:t>What could you do differently to address these challenges and confusions?</w:t>
            </w:r>
          </w:p>
        </w:tc>
        <w:tc>
          <w:tcPr>
            <w:tcW w:w="7308" w:type="dxa"/>
          </w:tcPr>
          <w:p w14:paraId="19791093" w14:textId="77777777" w:rsidR="00EA137E" w:rsidRDefault="00EA137E" w:rsidP="00107221"/>
        </w:tc>
      </w:tr>
    </w:tbl>
    <w:p w14:paraId="4F6FE92D" w14:textId="77777777" w:rsidR="00690663" w:rsidRDefault="00690663" w:rsidP="006D3B8A">
      <w:pPr>
        <w:jc w:val="center"/>
        <w:rPr>
          <w:b/>
        </w:rPr>
        <w:sectPr w:rsidR="00690663" w:rsidSect="00EA64B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tblpY="68"/>
        <w:tblW w:w="0" w:type="auto"/>
        <w:tblLook w:val="04A0" w:firstRow="1" w:lastRow="0" w:firstColumn="1" w:lastColumn="0" w:noHBand="0" w:noVBand="1"/>
      </w:tblPr>
      <w:tblGrid>
        <w:gridCol w:w="3708"/>
        <w:gridCol w:w="7308"/>
      </w:tblGrid>
      <w:tr w:rsidR="00EA137E" w:rsidRPr="00EA137E" w14:paraId="56393B6C" w14:textId="77777777" w:rsidTr="006D3B8A">
        <w:tc>
          <w:tcPr>
            <w:tcW w:w="11016" w:type="dxa"/>
            <w:gridSpan w:val="2"/>
            <w:shd w:val="clear" w:color="auto" w:fill="BFBFBF" w:themeFill="background1" w:themeFillShade="BF"/>
          </w:tcPr>
          <w:p w14:paraId="737E7AC8" w14:textId="135151B8" w:rsidR="00EA137E" w:rsidRPr="00EA137E" w:rsidRDefault="00690663" w:rsidP="006D3B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Part III: Continued Monitoring and Early Evaluation</w:t>
            </w:r>
          </w:p>
        </w:tc>
      </w:tr>
      <w:tr w:rsidR="003C04DA" w14:paraId="453ED352" w14:textId="77777777" w:rsidTr="006D3B8A">
        <w:tc>
          <w:tcPr>
            <w:tcW w:w="3708" w:type="dxa"/>
          </w:tcPr>
          <w:p w14:paraId="6CA9864F" w14:textId="19E4273C" w:rsidR="003C04DA" w:rsidRDefault="00DD6622" w:rsidP="003C04DA">
            <w:r>
              <w:t>To what extent are you successfully accomplishing your goals?  What goals need to be adjusted?</w:t>
            </w:r>
          </w:p>
          <w:p w14:paraId="11F97205" w14:textId="77777777" w:rsidR="003C04DA" w:rsidRDefault="003C04DA" w:rsidP="003C04DA"/>
        </w:tc>
        <w:tc>
          <w:tcPr>
            <w:tcW w:w="7308" w:type="dxa"/>
          </w:tcPr>
          <w:p w14:paraId="2997F280" w14:textId="77777777" w:rsidR="003C04DA" w:rsidRDefault="003C04DA" w:rsidP="003C04DA"/>
        </w:tc>
      </w:tr>
      <w:tr w:rsidR="003C04DA" w14:paraId="4383A2CC" w14:textId="77777777" w:rsidTr="006D3B8A">
        <w:tc>
          <w:tcPr>
            <w:tcW w:w="3708" w:type="dxa"/>
          </w:tcPr>
          <w:p w14:paraId="163DBAD2" w14:textId="6F6E8F60" w:rsidR="003C04DA" w:rsidRDefault="00B818F7" w:rsidP="003C04DA">
            <w:r>
              <w:t>What learning supports are you using?  Which ones could you employ?</w:t>
            </w:r>
          </w:p>
          <w:p w14:paraId="5934CF72" w14:textId="77777777" w:rsidR="003C04DA" w:rsidRDefault="003C04DA" w:rsidP="003C04DA"/>
          <w:p w14:paraId="5A073B5A" w14:textId="77777777" w:rsidR="003C04DA" w:rsidRDefault="003C04DA" w:rsidP="003C04DA"/>
          <w:p w14:paraId="627CDDF6" w14:textId="77777777" w:rsidR="003C04DA" w:rsidRDefault="003C04DA" w:rsidP="003C04DA"/>
        </w:tc>
        <w:tc>
          <w:tcPr>
            <w:tcW w:w="7308" w:type="dxa"/>
          </w:tcPr>
          <w:p w14:paraId="6B5C0047" w14:textId="77777777" w:rsidR="003C04DA" w:rsidRDefault="003C04DA" w:rsidP="003C04DA"/>
        </w:tc>
      </w:tr>
      <w:tr w:rsidR="003C04DA" w14:paraId="413B94D1" w14:textId="77777777" w:rsidTr="006D3B8A">
        <w:tc>
          <w:tcPr>
            <w:tcW w:w="3708" w:type="dxa"/>
          </w:tcPr>
          <w:p w14:paraId="2C094174" w14:textId="77388AD6" w:rsidR="003C04DA" w:rsidRDefault="00B818F7" w:rsidP="003C04DA">
            <w:r>
              <w:t>Which confusions remain</w:t>
            </w:r>
            <w:r w:rsidR="00DD6622">
              <w:t xml:space="preserve"> about the material or assignments for this course</w:t>
            </w:r>
            <w:r>
              <w:t xml:space="preserve"> and how are you going to get </w:t>
            </w:r>
            <w:r w:rsidR="00DD6622">
              <w:t>them clarified?</w:t>
            </w:r>
          </w:p>
          <w:p w14:paraId="7A20D4B5" w14:textId="77777777" w:rsidR="003C04DA" w:rsidRDefault="003C04DA" w:rsidP="003C04DA"/>
          <w:p w14:paraId="588D0E3A" w14:textId="77777777" w:rsidR="003C04DA" w:rsidRDefault="003C04DA" w:rsidP="003C04DA"/>
        </w:tc>
        <w:tc>
          <w:tcPr>
            <w:tcW w:w="7308" w:type="dxa"/>
          </w:tcPr>
          <w:p w14:paraId="3667A542" w14:textId="77777777" w:rsidR="003C04DA" w:rsidRDefault="003C04DA" w:rsidP="003C04DA"/>
        </w:tc>
      </w:tr>
      <w:tr w:rsidR="003C04DA" w14:paraId="566F97F5" w14:textId="77777777" w:rsidTr="006D3B8A">
        <w:tc>
          <w:tcPr>
            <w:tcW w:w="3708" w:type="dxa"/>
          </w:tcPr>
          <w:p w14:paraId="273E93EA" w14:textId="75DEA7C5" w:rsidR="003C04DA" w:rsidRDefault="00D038FF" w:rsidP="003C04DA">
            <w:r>
              <w:t>What specific topics do you know?  Why do you know them?</w:t>
            </w:r>
          </w:p>
          <w:p w14:paraId="26BD3753" w14:textId="77777777" w:rsidR="003C04DA" w:rsidRDefault="003C04DA" w:rsidP="003C04DA"/>
        </w:tc>
        <w:tc>
          <w:tcPr>
            <w:tcW w:w="7308" w:type="dxa"/>
          </w:tcPr>
          <w:p w14:paraId="44003149" w14:textId="77777777" w:rsidR="003C04DA" w:rsidRDefault="003C04DA" w:rsidP="003C04DA"/>
        </w:tc>
      </w:tr>
      <w:tr w:rsidR="003C04DA" w14:paraId="5FD19204" w14:textId="77777777" w:rsidTr="006D3B8A">
        <w:tc>
          <w:tcPr>
            <w:tcW w:w="3708" w:type="dxa"/>
          </w:tcPr>
          <w:p w14:paraId="12257510" w14:textId="6954D0E4" w:rsidR="003C04DA" w:rsidRDefault="00D038FF" w:rsidP="003C04DA">
            <w:r>
              <w:t>What strategies have worked well so far for the quizzes and assignments?</w:t>
            </w:r>
          </w:p>
        </w:tc>
        <w:tc>
          <w:tcPr>
            <w:tcW w:w="7308" w:type="dxa"/>
          </w:tcPr>
          <w:p w14:paraId="42089F3C" w14:textId="77777777" w:rsidR="003C04DA" w:rsidRDefault="003C04DA" w:rsidP="003C04DA"/>
        </w:tc>
      </w:tr>
    </w:tbl>
    <w:p w14:paraId="3413D2A3" w14:textId="77777777" w:rsidR="00A2643B" w:rsidRDefault="00A2643B" w:rsidP="006D3B8A">
      <w:pPr>
        <w:jc w:val="center"/>
        <w:rPr>
          <w:b/>
        </w:rPr>
        <w:sectPr w:rsidR="00A2643B" w:rsidSect="00EA64B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tblpY="68"/>
        <w:tblW w:w="0" w:type="auto"/>
        <w:tblLook w:val="04A0" w:firstRow="1" w:lastRow="0" w:firstColumn="1" w:lastColumn="0" w:noHBand="0" w:noVBand="1"/>
      </w:tblPr>
      <w:tblGrid>
        <w:gridCol w:w="3708"/>
        <w:gridCol w:w="7308"/>
      </w:tblGrid>
      <w:tr w:rsidR="00EA137E" w:rsidRPr="00EA137E" w14:paraId="558CBC6D" w14:textId="77777777" w:rsidTr="006D3B8A">
        <w:tc>
          <w:tcPr>
            <w:tcW w:w="11016" w:type="dxa"/>
            <w:gridSpan w:val="2"/>
            <w:shd w:val="clear" w:color="auto" w:fill="BFBFBF" w:themeFill="background1" w:themeFillShade="BF"/>
          </w:tcPr>
          <w:p w14:paraId="05DB9FC3" w14:textId="503FA117" w:rsidR="00EA137E" w:rsidRPr="00EA137E" w:rsidRDefault="00D038FF" w:rsidP="006D3B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Part IV: Evaluating your learning</w:t>
            </w:r>
          </w:p>
        </w:tc>
      </w:tr>
      <w:tr w:rsidR="00EA137E" w14:paraId="454C4067" w14:textId="77777777" w:rsidTr="006D3B8A">
        <w:tc>
          <w:tcPr>
            <w:tcW w:w="3708" w:type="dxa"/>
          </w:tcPr>
          <w:p w14:paraId="13259178" w14:textId="354D6243" w:rsidR="00EA137E" w:rsidRDefault="00A2643B" w:rsidP="006D3B8A">
            <w:r>
              <w:t>Will you meet your expectations and goal for this class?  Why or why not?</w:t>
            </w:r>
          </w:p>
          <w:p w14:paraId="234A6357" w14:textId="77777777" w:rsidR="003C04DA" w:rsidRDefault="003C04DA" w:rsidP="006D3B8A"/>
        </w:tc>
        <w:tc>
          <w:tcPr>
            <w:tcW w:w="7308" w:type="dxa"/>
          </w:tcPr>
          <w:p w14:paraId="77D1C3AA" w14:textId="77777777" w:rsidR="00EA137E" w:rsidRDefault="00EA137E" w:rsidP="006D3B8A"/>
        </w:tc>
      </w:tr>
      <w:tr w:rsidR="00EA137E" w14:paraId="1AA57D2A" w14:textId="77777777" w:rsidTr="006D3B8A">
        <w:tc>
          <w:tcPr>
            <w:tcW w:w="3708" w:type="dxa"/>
          </w:tcPr>
          <w:p w14:paraId="7D404ECA" w14:textId="77777777" w:rsidR="00A2643B" w:rsidRDefault="00A2643B" w:rsidP="00A2643B">
            <w:r>
              <w:t>What resources or learning strategies did you learn about in this class that you could use in future classes?</w:t>
            </w:r>
          </w:p>
          <w:p w14:paraId="194C11EE" w14:textId="77777777" w:rsidR="003C04DA" w:rsidRDefault="003C04DA" w:rsidP="006D3B8A"/>
          <w:p w14:paraId="16589761" w14:textId="77777777" w:rsidR="003C04DA" w:rsidRDefault="003C04DA" w:rsidP="006D3B8A"/>
        </w:tc>
        <w:tc>
          <w:tcPr>
            <w:tcW w:w="7308" w:type="dxa"/>
          </w:tcPr>
          <w:p w14:paraId="5FB41564" w14:textId="77777777" w:rsidR="00EA137E" w:rsidRDefault="00EA137E" w:rsidP="006D3B8A"/>
        </w:tc>
      </w:tr>
      <w:tr w:rsidR="00EA137E" w14:paraId="163DC455" w14:textId="77777777" w:rsidTr="006D3B8A">
        <w:tc>
          <w:tcPr>
            <w:tcW w:w="3708" w:type="dxa"/>
          </w:tcPr>
          <w:p w14:paraId="1E054866" w14:textId="4BB731CB" w:rsidR="003C04DA" w:rsidRDefault="008331DD" w:rsidP="008331DD">
            <w:r>
              <w:t>What did not work well that you should not do in your next class or classes?</w:t>
            </w:r>
          </w:p>
          <w:p w14:paraId="64CC37A9" w14:textId="77777777" w:rsidR="008331DD" w:rsidRDefault="008331DD" w:rsidP="008331DD"/>
        </w:tc>
        <w:tc>
          <w:tcPr>
            <w:tcW w:w="7308" w:type="dxa"/>
          </w:tcPr>
          <w:p w14:paraId="09803354" w14:textId="77777777" w:rsidR="00EA137E" w:rsidRDefault="00EA137E" w:rsidP="006D3B8A"/>
        </w:tc>
      </w:tr>
      <w:tr w:rsidR="00EA137E" w14:paraId="683BD055" w14:textId="77777777" w:rsidTr="006D3B8A">
        <w:tc>
          <w:tcPr>
            <w:tcW w:w="3708" w:type="dxa"/>
          </w:tcPr>
          <w:p w14:paraId="4CDB8EE2" w14:textId="77777777" w:rsidR="008331DD" w:rsidRDefault="008331DD" w:rsidP="008331DD">
            <w:r>
              <w:t>What will I still remember 5 years from now that I learned in this course?</w:t>
            </w:r>
          </w:p>
          <w:p w14:paraId="06AF42C9" w14:textId="77777777" w:rsidR="003C04DA" w:rsidRDefault="003C04DA" w:rsidP="006D3B8A"/>
          <w:p w14:paraId="0CA1CE4C" w14:textId="77777777" w:rsidR="003C04DA" w:rsidRDefault="003C04DA" w:rsidP="006D3B8A"/>
          <w:p w14:paraId="3673F2B5" w14:textId="77777777" w:rsidR="003C04DA" w:rsidRDefault="003C04DA" w:rsidP="006D3B8A"/>
          <w:p w14:paraId="1932CCF8" w14:textId="77777777" w:rsidR="003C04DA" w:rsidRDefault="003C04DA" w:rsidP="006D3B8A"/>
          <w:p w14:paraId="4CEDF6F2" w14:textId="77777777" w:rsidR="003C04DA" w:rsidRDefault="003C04DA" w:rsidP="006D3B8A"/>
        </w:tc>
        <w:tc>
          <w:tcPr>
            <w:tcW w:w="7308" w:type="dxa"/>
          </w:tcPr>
          <w:p w14:paraId="60278C3C" w14:textId="77777777" w:rsidR="00EA137E" w:rsidRDefault="00EA137E" w:rsidP="006D3B8A"/>
        </w:tc>
      </w:tr>
    </w:tbl>
    <w:p w14:paraId="59B4345B" w14:textId="77777777" w:rsidR="00280157" w:rsidRPr="00280157" w:rsidRDefault="00280157" w:rsidP="00280157"/>
    <w:sectPr w:rsidR="00280157" w:rsidRPr="00280157" w:rsidSect="00EA64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FF561" w14:textId="77777777" w:rsidR="00A2643B" w:rsidRDefault="00A2643B" w:rsidP="00024926">
      <w:r>
        <w:separator/>
      </w:r>
    </w:p>
  </w:endnote>
  <w:endnote w:type="continuationSeparator" w:id="0">
    <w:p w14:paraId="368B196B" w14:textId="77777777" w:rsidR="00A2643B" w:rsidRDefault="00A2643B" w:rsidP="0002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BEC96" w14:textId="2D5E4E85" w:rsidR="00A2643B" w:rsidRDefault="00A2643B">
    <w:pPr>
      <w:pStyle w:val="Footer"/>
    </w:pPr>
    <w:r>
      <w:t xml:space="preserve">Adapted from Tanner, K.D. (2012). Promoting Student Metacognition. </w:t>
    </w:r>
    <w:r w:rsidRPr="00EA74EB">
      <w:rPr>
        <w:i/>
      </w:rPr>
      <w:t>CBE-Life Sciences Education</w:t>
    </w:r>
    <w:r>
      <w:t xml:space="preserve">, 11(2), 113-120. </w:t>
    </w:r>
    <w:proofErr w:type="gramStart"/>
    <w:r>
      <w:t>doi:</w:t>
    </w:r>
    <w:r w:rsidRPr="00EA74EB">
      <w:t>10.1187</w:t>
    </w:r>
    <w:proofErr w:type="gramEnd"/>
    <w:r w:rsidRPr="00EA74EB">
      <w:t>/cbe.12-03-0033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AC22C" w14:textId="77777777" w:rsidR="00A2643B" w:rsidRDefault="00A2643B" w:rsidP="00024926">
      <w:r>
        <w:separator/>
      </w:r>
    </w:p>
  </w:footnote>
  <w:footnote w:type="continuationSeparator" w:id="0">
    <w:p w14:paraId="259CE837" w14:textId="77777777" w:rsidR="00A2643B" w:rsidRDefault="00A2643B" w:rsidP="00024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379ED"/>
    <w:multiLevelType w:val="hybridMultilevel"/>
    <w:tmpl w:val="900EC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5"/>
  <w:drawingGridVerticalSpacing w:val="187"/>
  <w:displayHorizontalDrawingGridEvery w:val="2"/>
  <w:displayVerticalDrawingGridEvery w:val="2"/>
  <w:doNotUseMarginsForDrawingGridOrigin/>
  <w:drawingGridHorizontalOrigin w:val="720"/>
  <w:drawingGridVerticalOrigin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57"/>
    <w:rsid w:val="00024926"/>
    <w:rsid w:val="00107221"/>
    <w:rsid w:val="0017304B"/>
    <w:rsid w:val="00245271"/>
    <w:rsid w:val="002621B2"/>
    <w:rsid w:val="00280157"/>
    <w:rsid w:val="003125AA"/>
    <w:rsid w:val="003825CB"/>
    <w:rsid w:val="003C04DA"/>
    <w:rsid w:val="00486D99"/>
    <w:rsid w:val="005076DC"/>
    <w:rsid w:val="00514FF9"/>
    <w:rsid w:val="0062129A"/>
    <w:rsid w:val="00672ECC"/>
    <w:rsid w:val="00690663"/>
    <w:rsid w:val="006D3B8A"/>
    <w:rsid w:val="00815A44"/>
    <w:rsid w:val="008331DD"/>
    <w:rsid w:val="00920513"/>
    <w:rsid w:val="009E7E6D"/>
    <w:rsid w:val="00A2643B"/>
    <w:rsid w:val="00A65A48"/>
    <w:rsid w:val="00AE296B"/>
    <w:rsid w:val="00B818F7"/>
    <w:rsid w:val="00C27AD5"/>
    <w:rsid w:val="00C44F5F"/>
    <w:rsid w:val="00D038FF"/>
    <w:rsid w:val="00DD6622"/>
    <w:rsid w:val="00EA137E"/>
    <w:rsid w:val="00EA64BF"/>
    <w:rsid w:val="00EA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1E0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skoola Pota" w:eastAsiaTheme="minorHAnsi" w:hAnsi="Iskoola Pot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1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0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72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4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926"/>
  </w:style>
  <w:style w:type="paragraph" w:styleId="Footer">
    <w:name w:val="footer"/>
    <w:basedOn w:val="Normal"/>
    <w:link w:val="FooterChar"/>
    <w:uiPriority w:val="99"/>
    <w:unhideWhenUsed/>
    <w:rsid w:val="00024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9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skoola Pota" w:eastAsiaTheme="minorHAnsi" w:hAnsi="Iskoola Pot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1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0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72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4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926"/>
  </w:style>
  <w:style w:type="paragraph" w:styleId="Footer">
    <w:name w:val="footer"/>
    <w:basedOn w:val="Normal"/>
    <w:link w:val="FooterChar"/>
    <w:uiPriority w:val="99"/>
    <w:unhideWhenUsed/>
    <w:rsid w:val="00024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Colors" Target="diagrams/colors1.xml"/><Relationship Id="rId12" Type="http://schemas.microsoft.com/office/2007/relationships/diagramDrawing" Target="diagrams/drawing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diagramData" Target="diagrams/data1.xml"/><Relationship Id="rId9" Type="http://schemas.openxmlformats.org/officeDocument/2006/relationships/diagramLayout" Target="diagrams/layout1.xml"/><Relationship Id="rId10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4CC7BA3-7D30-4A4A-8C7B-BCDBB60EBF1A}" type="doc">
      <dgm:prSet loTypeId="urn:microsoft.com/office/officeart/2005/8/layout/cycle5" loCatId="cycle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86C8D264-B9DA-4756-9C71-612300DEB0AA}">
      <dgm:prSet phldrT="[Text]"/>
      <dgm:spPr/>
      <dgm:t>
        <a:bodyPr/>
        <a:lstStyle/>
        <a:p>
          <a:pPr algn="ctr"/>
          <a:r>
            <a:rPr lang="en-US">
              <a:latin typeface="Garamond"/>
              <a:cs typeface="Garamond"/>
            </a:rPr>
            <a:t>Learning Goals</a:t>
          </a:r>
        </a:p>
      </dgm:t>
    </dgm:pt>
    <dgm:pt modelId="{7AE14D74-9E75-40A7-816E-01A5B9C82DA6}" type="parTrans" cxnId="{2A98FE26-FC89-4087-8B04-FF4305AC22D2}">
      <dgm:prSet/>
      <dgm:spPr/>
      <dgm:t>
        <a:bodyPr/>
        <a:lstStyle/>
        <a:p>
          <a:pPr algn="ctr"/>
          <a:endParaRPr lang="en-US">
            <a:latin typeface="Copperplate Gothic Light" pitchFamily="34" charset="0"/>
          </a:endParaRPr>
        </a:p>
      </dgm:t>
    </dgm:pt>
    <dgm:pt modelId="{E8FC9018-F600-4DDE-A5A2-FFF0F0ADF432}" type="sibTrans" cxnId="{2A98FE26-FC89-4087-8B04-FF4305AC22D2}">
      <dgm:prSet/>
      <dgm:spPr/>
      <dgm:t>
        <a:bodyPr/>
        <a:lstStyle/>
        <a:p>
          <a:pPr algn="ctr"/>
          <a:endParaRPr lang="en-US">
            <a:latin typeface="Garamond"/>
            <a:cs typeface="Garamond"/>
          </a:endParaRPr>
        </a:p>
      </dgm:t>
    </dgm:pt>
    <dgm:pt modelId="{F8ADD8CE-117E-4861-9810-F78AC393B2EC}">
      <dgm:prSet phldrT="[Text]"/>
      <dgm:spPr/>
      <dgm:t>
        <a:bodyPr/>
        <a:lstStyle/>
        <a:p>
          <a:pPr algn="ctr"/>
          <a:r>
            <a:rPr lang="en-US">
              <a:latin typeface="Garamond"/>
              <a:cs typeface="Garamond"/>
            </a:rPr>
            <a:t>Accessing Information</a:t>
          </a:r>
        </a:p>
      </dgm:t>
    </dgm:pt>
    <dgm:pt modelId="{0DC287BC-4AFC-4361-840D-217639AD5AA9}" type="parTrans" cxnId="{25401F1F-9394-4167-83E8-A4492F2CC0C3}">
      <dgm:prSet/>
      <dgm:spPr/>
      <dgm:t>
        <a:bodyPr/>
        <a:lstStyle/>
        <a:p>
          <a:pPr algn="ctr"/>
          <a:endParaRPr lang="en-US">
            <a:latin typeface="Copperplate Gothic Light" pitchFamily="34" charset="0"/>
          </a:endParaRPr>
        </a:p>
      </dgm:t>
    </dgm:pt>
    <dgm:pt modelId="{545E78D8-B91F-4F89-8E49-1DEF6B4D750B}" type="sibTrans" cxnId="{25401F1F-9394-4167-83E8-A4492F2CC0C3}">
      <dgm:prSet/>
      <dgm:spPr/>
      <dgm:t>
        <a:bodyPr/>
        <a:lstStyle/>
        <a:p>
          <a:pPr algn="ctr"/>
          <a:endParaRPr lang="en-US">
            <a:latin typeface="Garamond"/>
            <a:cs typeface="Garamond"/>
          </a:endParaRPr>
        </a:p>
      </dgm:t>
    </dgm:pt>
    <dgm:pt modelId="{BC5DA854-0EBB-4F3F-B0A0-B89C09BE702A}">
      <dgm:prSet phldrT="[Text]"/>
      <dgm:spPr/>
      <dgm:t>
        <a:bodyPr/>
        <a:lstStyle/>
        <a:p>
          <a:pPr algn="ctr"/>
          <a:r>
            <a:rPr lang="en-US">
              <a:latin typeface="Garamond"/>
              <a:cs typeface="Garamond"/>
            </a:rPr>
            <a:t>Active Learning</a:t>
          </a:r>
        </a:p>
      </dgm:t>
    </dgm:pt>
    <dgm:pt modelId="{B17848FC-580A-4D5A-A76D-345819D988F9}" type="parTrans" cxnId="{287FFE85-5A31-4F6F-A2BC-A1F6AF99C2B4}">
      <dgm:prSet/>
      <dgm:spPr/>
      <dgm:t>
        <a:bodyPr/>
        <a:lstStyle/>
        <a:p>
          <a:pPr algn="ctr"/>
          <a:endParaRPr lang="en-US">
            <a:latin typeface="Copperplate Gothic Light" pitchFamily="34" charset="0"/>
          </a:endParaRPr>
        </a:p>
      </dgm:t>
    </dgm:pt>
    <dgm:pt modelId="{AB86168D-0391-40FD-9293-AECEE71BB527}" type="sibTrans" cxnId="{287FFE85-5A31-4F6F-A2BC-A1F6AF99C2B4}">
      <dgm:prSet/>
      <dgm:spPr/>
      <dgm:t>
        <a:bodyPr/>
        <a:lstStyle/>
        <a:p>
          <a:pPr algn="ctr"/>
          <a:endParaRPr lang="en-US">
            <a:latin typeface="Garamond"/>
            <a:cs typeface="Garamond"/>
          </a:endParaRPr>
        </a:p>
      </dgm:t>
    </dgm:pt>
    <dgm:pt modelId="{A4ED558E-A219-4F18-A536-B40744AC8C20}">
      <dgm:prSet phldrT="[Text]"/>
      <dgm:spPr/>
      <dgm:t>
        <a:bodyPr/>
        <a:lstStyle/>
        <a:p>
          <a:pPr algn="ctr"/>
          <a:r>
            <a:rPr lang="en-US">
              <a:latin typeface="Garamond"/>
              <a:cs typeface="Garamond"/>
            </a:rPr>
            <a:t>Monitoring for Performance</a:t>
          </a:r>
        </a:p>
      </dgm:t>
    </dgm:pt>
    <dgm:pt modelId="{EF0FC172-76FE-4576-80BE-62D84A8000E1}" type="parTrans" cxnId="{137C6977-6989-4576-B626-2C210F74ADE3}">
      <dgm:prSet/>
      <dgm:spPr/>
      <dgm:t>
        <a:bodyPr/>
        <a:lstStyle/>
        <a:p>
          <a:pPr algn="ctr"/>
          <a:endParaRPr lang="en-US">
            <a:latin typeface="Copperplate Gothic Light" pitchFamily="34" charset="0"/>
          </a:endParaRPr>
        </a:p>
      </dgm:t>
    </dgm:pt>
    <dgm:pt modelId="{08D61B2E-FD5F-4D56-B03E-C043FAE36940}" type="sibTrans" cxnId="{137C6977-6989-4576-B626-2C210F74ADE3}">
      <dgm:prSet/>
      <dgm:spPr/>
      <dgm:t>
        <a:bodyPr/>
        <a:lstStyle/>
        <a:p>
          <a:pPr algn="ctr"/>
          <a:endParaRPr lang="en-US">
            <a:latin typeface="Garamond"/>
            <a:cs typeface="Garamond"/>
          </a:endParaRPr>
        </a:p>
      </dgm:t>
    </dgm:pt>
    <dgm:pt modelId="{E628E7B3-9530-4D55-8BE6-AD266392EAB0}">
      <dgm:prSet phldrT="[Text]"/>
      <dgm:spPr/>
      <dgm:t>
        <a:bodyPr/>
        <a:lstStyle/>
        <a:p>
          <a:pPr algn="ctr"/>
          <a:r>
            <a:rPr lang="en-US">
              <a:latin typeface="Garamond"/>
              <a:cs typeface="Garamond"/>
            </a:rPr>
            <a:t>Reflect on Process</a:t>
          </a:r>
        </a:p>
      </dgm:t>
    </dgm:pt>
    <dgm:pt modelId="{D0908A2A-216A-4987-BC99-749EA9ECCEA1}" type="parTrans" cxnId="{417360FC-C411-45B5-AB93-571D3BB6A87E}">
      <dgm:prSet/>
      <dgm:spPr/>
      <dgm:t>
        <a:bodyPr/>
        <a:lstStyle/>
        <a:p>
          <a:pPr algn="ctr"/>
          <a:endParaRPr lang="en-US">
            <a:latin typeface="Copperplate Gothic Light" pitchFamily="34" charset="0"/>
          </a:endParaRPr>
        </a:p>
      </dgm:t>
    </dgm:pt>
    <dgm:pt modelId="{9D3101D3-94C1-498C-82D7-39554B5DB110}" type="sibTrans" cxnId="{417360FC-C411-45B5-AB93-571D3BB6A87E}">
      <dgm:prSet/>
      <dgm:spPr/>
      <dgm:t>
        <a:bodyPr/>
        <a:lstStyle/>
        <a:p>
          <a:pPr algn="ctr"/>
          <a:endParaRPr lang="en-US">
            <a:latin typeface="Garamond"/>
            <a:cs typeface="Garamond"/>
          </a:endParaRPr>
        </a:p>
      </dgm:t>
    </dgm:pt>
    <dgm:pt modelId="{93F85423-7274-4E1E-BDEC-DED85ADE1BBF}" type="pres">
      <dgm:prSet presAssocID="{14CC7BA3-7D30-4A4A-8C7B-BCDBB60EBF1A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6F91344-4863-4CAB-A19F-9D02CA063E80}" type="pres">
      <dgm:prSet presAssocID="{86C8D264-B9DA-4756-9C71-612300DEB0AA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49C6B5F-5ED4-4135-84B9-A7280E562AEA}" type="pres">
      <dgm:prSet presAssocID="{86C8D264-B9DA-4756-9C71-612300DEB0AA}" presName="spNode" presStyleCnt="0"/>
      <dgm:spPr/>
    </dgm:pt>
    <dgm:pt modelId="{FCB97313-C0A1-49EE-B579-604C617EE7F0}" type="pres">
      <dgm:prSet presAssocID="{E8FC9018-F600-4DDE-A5A2-FFF0F0ADF432}" presName="sibTrans" presStyleLbl="sibTrans1D1" presStyleIdx="0" presStyleCnt="5"/>
      <dgm:spPr/>
      <dgm:t>
        <a:bodyPr/>
        <a:lstStyle/>
        <a:p>
          <a:endParaRPr lang="en-US"/>
        </a:p>
      </dgm:t>
    </dgm:pt>
    <dgm:pt modelId="{DFF185B4-E83D-4BD4-A13E-2292E3A97C7C}" type="pres">
      <dgm:prSet presAssocID="{F8ADD8CE-117E-4861-9810-F78AC393B2EC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12485A6-E8BF-4C88-B59B-B77E21FC1A85}" type="pres">
      <dgm:prSet presAssocID="{F8ADD8CE-117E-4861-9810-F78AC393B2EC}" presName="spNode" presStyleCnt="0"/>
      <dgm:spPr/>
    </dgm:pt>
    <dgm:pt modelId="{AC12D1C5-5A69-4E56-A642-DBE078BDF0B1}" type="pres">
      <dgm:prSet presAssocID="{545E78D8-B91F-4F89-8E49-1DEF6B4D750B}" presName="sibTrans" presStyleLbl="sibTrans1D1" presStyleIdx="1" presStyleCnt="5"/>
      <dgm:spPr/>
      <dgm:t>
        <a:bodyPr/>
        <a:lstStyle/>
        <a:p>
          <a:endParaRPr lang="en-US"/>
        </a:p>
      </dgm:t>
    </dgm:pt>
    <dgm:pt modelId="{E0129382-1E2E-4D9F-8050-251278D33DF4}" type="pres">
      <dgm:prSet presAssocID="{BC5DA854-0EBB-4F3F-B0A0-B89C09BE702A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95AEC6B-558F-4FBF-8C6D-1D95B598848D}" type="pres">
      <dgm:prSet presAssocID="{BC5DA854-0EBB-4F3F-B0A0-B89C09BE702A}" presName="spNode" presStyleCnt="0"/>
      <dgm:spPr/>
    </dgm:pt>
    <dgm:pt modelId="{36C8FF4C-D67C-4B4B-AC3A-C646C5E5F7B3}" type="pres">
      <dgm:prSet presAssocID="{AB86168D-0391-40FD-9293-AECEE71BB527}" presName="sibTrans" presStyleLbl="sibTrans1D1" presStyleIdx="2" presStyleCnt="5"/>
      <dgm:spPr/>
      <dgm:t>
        <a:bodyPr/>
        <a:lstStyle/>
        <a:p>
          <a:endParaRPr lang="en-US"/>
        </a:p>
      </dgm:t>
    </dgm:pt>
    <dgm:pt modelId="{D3382DCD-AD70-42DE-87BA-361B42687FCB}" type="pres">
      <dgm:prSet presAssocID="{A4ED558E-A219-4F18-A536-B40744AC8C20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14C1367-193F-41EF-92A9-135F5992DE51}" type="pres">
      <dgm:prSet presAssocID="{A4ED558E-A219-4F18-A536-B40744AC8C20}" presName="spNode" presStyleCnt="0"/>
      <dgm:spPr/>
    </dgm:pt>
    <dgm:pt modelId="{6D7FF91F-3714-4759-9A7F-C221BBDB9E9A}" type="pres">
      <dgm:prSet presAssocID="{08D61B2E-FD5F-4D56-B03E-C043FAE36940}" presName="sibTrans" presStyleLbl="sibTrans1D1" presStyleIdx="3" presStyleCnt="5"/>
      <dgm:spPr/>
      <dgm:t>
        <a:bodyPr/>
        <a:lstStyle/>
        <a:p>
          <a:endParaRPr lang="en-US"/>
        </a:p>
      </dgm:t>
    </dgm:pt>
    <dgm:pt modelId="{CB52E74C-7374-4AF6-88A3-083F7A5FEA24}" type="pres">
      <dgm:prSet presAssocID="{E628E7B3-9530-4D55-8BE6-AD266392EAB0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35B3700-25DE-4ACB-B313-2B828AEC2CDD}" type="pres">
      <dgm:prSet presAssocID="{E628E7B3-9530-4D55-8BE6-AD266392EAB0}" presName="spNode" presStyleCnt="0"/>
      <dgm:spPr/>
    </dgm:pt>
    <dgm:pt modelId="{EC7AC8B9-8CD1-42E2-9AE0-50D3D72B0E8E}" type="pres">
      <dgm:prSet presAssocID="{9D3101D3-94C1-498C-82D7-39554B5DB110}" presName="sibTrans" presStyleLbl="sibTrans1D1" presStyleIdx="4" presStyleCnt="5"/>
      <dgm:spPr/>
      <dgm:t>
        <a:bodyPr/>
        <a:lstStyle/>
        <a:p>
          <a:endParaRPr lang="en-US"/>
        </a:p>
      </dgm:t>
    </dgm:pt>
  </dgm:ptLst>
  <dgm:cxnLst>
    <dgm:cxn modelId="{417360FC-C411-45B5-AB93-571D3BB6A87E}" srcId="{14CC7BA3-7D30-4A4A-8C7B-BCDBB60EBF1A}" destId="{E628E7B3-9530-4D55-8BE6-AD266392EAB0}" srcOrd="4" destOrd="0" parTransId="{D0908A2A-216A-4987-BC99-749EA9ECCEA1}" sibTransId="{9D3101D3-94C1-498C-82D7-39554B5DB110}"/>
    <dgm:cxn modelId="{6D688C32-8295-4706-887A-7FDFE417CDD9}" type="presOf" srcId="{A4ED558E-A219-4F18-A536-B40744AC8C20}" destId="{D3382DCD-AD70-42DE-87BA-361B42687FCB}" srcOrd="0" destOrd="0" presId="urn:microsoft.com/office/officeart/2005/8/layout/cycle5"/>
    <dgm:cxn modelId="{E5C59186-502C-429D-B36D-4469E99E01F5}" type="presOf" srcId="{545E78D8-B91F-4F89-8E49-1DEF6B4D750B}" destId="{AC12D1C5-5A69-4E56-A642-DBE078BDF0B1}" srcOrd="0" destOrd="0" presId="urn:microsoft.com/office/officeart/2005/8/layout/cycle5"/>
    <dgm:cxn modelId="{C818DD92-DE3B-4E9A-87EE-A1B09F867B8F}" type="presOf" srcId="{BC5DA854-0EBB-4F3F-B0A0-B89C09BE702A}" destId="{E0129382-1E2E-4D9F-8050-251278D33DF4}" srcOrd="0" destOrd="0" presId="urn:microsoft.com/office/officeart/2005/8/layout/cycle5"/>
    <dgm:cxn modelId="{92259C5D-BB38-45F3-A704-578E40A2CAC5}" type="presOf" srcId="{E628E7B3-9530-4D55-8BE6-AD266392EAB0}" destId="{CB52E74C-7374-4AF6-88A3-083F7A5FEA24}" srcOrd="0" destOrd="0" presId="urn:microsoft.com/office/officeart/2005/8/layout/cycle5"/>
    <dgm:cxn modelId="{25401F1F-9394-4167-83E8-A4492F2CC0C3}" srcId="{14CC7BA3-7D30-4A4A-8C7B-BCDBB60EBF1A}" destId="{F8ADD8CE-117E-4861-9810-F78AC393B2EC}" srcOrd="1" destOrd="0" parTransId="{0DC287BC-4AFC-4361-840D-217639AD5AA9}" sibTransId="{545E78D8-B91F-4F89-8E49-1DEF6B4D750B}"/>
    <dgm:cxn modelId="{2A98FE26-FC89-4087-8B04-FF4305AC22D2}" srcId="{14CC7BA3-7D30-4A4A-8C7B-BCDBB60EBF1A}" destId="{86C8D264-B9DA-4756-9C71-612300DEB0AA}" srcOrd="0" destOrd="0" parTransId="{7AE14D74-9E75-40A7-816E-01A5B9C82DA6}" sibTransId="{E8FC9018-F600-4DDE-A5A2-FFF0F0ADF432}"/>
    <dgm:cxn modelId="{F268FD71-F9C1-477D-BFBC-E8B5D73E4E00}" type="presOf" srcId="{AB86168D-0391-40FD-9293-AECEE71BB527}" destId="{36C8FF4C-D67C-4B4B-AC3A-C646C5E5F7B3}" srcOrd="0" destOrd="0" presId="urn:microsoft.com/office/officeart/2005/8/layout/cycle5"/>
    <dgm:cxn modelId="{EAC1A857-5D93-488C-9728-9C735C7C755F}" type="presOf" srcId="{86C8D264-B9DA-4756-9C71-612300DEB0AA}" destId="{F6F91344-4863-4CAB-A19F-9D02CA063E80}" srcOrd="0" destOrd="0" presId="urn:microsoft.com/office/officeart/2005/8/layout/cycle5"/>
    <dgm:cxn modelId="{287FFE85-5A31-4F6F-A2BC-A1F6AF99C2B4}" srcId="{14CC7BA3-7D30-4A4A-8C7B-BCDBB60EBF1A}" destId="{BC5DA854-0EBB-4F3F-B0A0-B89C09BE702A}" srcOrd="2" destOrd="0" parTransId="{B17848FC-580A-4D5A-A76D-345819D988F9}" sibTransId="{AB86168D-0391-40FD-9293-AECEE71BB527}"/>
    <dgm:cxn modelId="{2379FA9A-E4F8-416E-B7BA-8C496C3C3C22}" type="presOf" srcId="{08D61B2E-FD5F-4D56-B03E-C043FAE36940}" destId="{6D7FF91F-3714-4759-9A7F-C221BBDB9E9A}" srcOrd="0" destOrd="0" presId="urn:microsoft.com/office/officeart/2005/8/layout/cycle5"/>
    <dgm:cxn modelId="{E91DFE09-C56B-44FE-9351-C875BD29F9AC}" type="presOf" srcId="{9D3101D3-94C1-498C-82D7-39554B5DB110}" destId="{EC7AC8B9-8CD1-42E2-9AE0-50D3D72B0E8E}" srcOrd="0" destOrd="0" presId="urn:microsoft.com/office/officeart/2005/8/layout/cycle5"/>
    <dgm:cxn modelId="{3ABD6B7F-40D5-457A-8B21-496BFA48BF92}" type="presOf" srcId="{14CC7BA3-7D30-4A4A-8C7B-BCDBB60EBF1A}" destId="{93F85423-7274-4E1E-BDEC-DED85ADE1BBF}" srcOrd="0" destOrd="0" presId="urn:microsoft.com/office/officeart/2005/8/layout/cycle5"/>
    <dgm:cxn modelId="{89AFB0B4-FDE2-49C3-82D3-EDC5A4F5988B}" type="presOf" srcId="{F8ADD8CE-117E-4861-9810-F78AC393B2EC}" destId="{DFF185B4-E83D-4BD4-A13E-2292E3A97C7C}" srcOrd="0" destOrd="0" presId="urn:microsoft.com/office/officeart/2005/8/layout/cycle5"/>
    <dgm:cxn modelId="{137C6977-6989-4576-B626-2C210F74ADE3}" srcId="{14CC7BA3-7D30-4A4A-8C7B-BCDBB60EBF1A}" destId="{A4ED558E-A219-4F18-A536-B40744AC8C20}" srcOrd="3" destOrd="0" parTransId="{EF0FC172-76FE-4576-80BE-62D84A8000E1}" sibTransId="{08D61B2E-FD5F-4D56-B03E-C043FAE36940}"/>
    <dgm:cxn modelId="{3FFDE54B-8AE1-47C2-AB53-60EB279D09FD}" type="presOf" srcId="{E8FC9018-F600-4DDE-A5A2-FFF0F0ADF432}" destId="{FCB97313-C0A1-49EE-B579-604C617EE7F0}" srcOrd="0" destOrd="0" presId="urn:microsoft.com/office/officeart/2005/8/layout/cycle5"/>
    <dgm:cxn modelId="{9988BE20-41EB-45F3-8F29-101FF37B96C4}" type="presParOf" srcId="{93F85423-7274-4E1E-BDEC-DED85ADE1BBF}" destId="{F6F91344-4863-4CAB-A19F-9D02CA063E80}" srcOrd="0" destOrd="0" presId="urn:microsoft.com/office/officeart/2005/8/layout/cycle5"/>
    <dgm:cxn modelId="{8CA9EA09-B442-496E-84E6-ABD3A5BA2A33}" type="presParOf" srcId="{93F85423-7274-4E1E-BDEC-DED85ADE1BBF}" destId="{649C6B5F-5ED4-4135-84B9-A7280E562AEA}" srcOrd="1" destOrd="0" presId="urn:microsoft.com/office/officeart/2005/8/layout/cycle5"/>
    <dgm:cxn modelId="{7B98E7CD-2D40-47E6-A884-6059738E2A9D}" type="presParOf" srcId="{93F85423-7274-4E1E-BDEC-DED85ADE1BBF}" destId="{FCB97313-C0A1-49EE-B579-604C617EE7F0}" srcOrd="2" destOrd="0" presId="urn:microsoft.com/office/officeart/2005/8/layout/cycle5"/>
    <dgm:cxn modelId="{F1B3B1B7-470A-43B7-97D3-F673E597123B}" type="presParOf" srcId="{93F85423-7274-4E1E-BDEC-DED85ADE1BBF}" destId="{DFF185B4-E83D-4BD4-A13E-2292E3A97C7C}" srcOrd="3" destOrd="0" presId="urn:microsoft.com/office/officeart/2005/8/layout/cycle5"/>
    <dgm:cxn modelId="{18DDD5E4-5B6E-4639-B5B0-49D649E40A41}" type="presParOf" srcId="{93F85423-7274-4E1E-BDEC-DED85ADE1BBF}" destId="{D12485A6-E8BF-4C88-B59B-B77E21FC1A85}" srcOrd="4" destOrd="0" presId="urn:microsoft.com/office/officeart/2005/8/layout/cycle5"/>
    <dgm:cxn modelId="{A1697016-1E06-4281-B8D2-8D66B5FF80E5}" type="presParOf" srcId="{93F85423-7274-4E1E-BDEC-DED85ADE1BBF}" destId="{AC12D1C5-5A69-4E56-A642-DBE078BDF0B1}" srcOrd="5" destOrd="0" presId="urn:microsoft.com/office/officeart/2005/8/layout/cycle5"/>
    <dgm:cxn modelId="{69A464DF-E624-41C7-B987-DCA693668A10}" type="presParOf" srcId="{93F85423-7274-4E1E-BDEC-DED85ADE1BBF}" destId="{E0129382-1E2E-4D9F-8050-251278D33DF4}" srcOrd="6" destOrd="0" presId="urn:microsoft.com/office/officeart/2005/8/layout/cycle5"/>
    <dgm:cxn modelId="{04546DC2-C084-4089-9FC4-76929BA660EF}" type="presParOf" srcId="{93F85423-7274-4E1E-BDEC-DED85ADE1BBF}" destId="{895AEC6B-558F-4FBF-8C6D-1D95B598848D}" srcOrd="7" destOrd="0" presId="urn:microsoft.com/office/officeart/2005/8/layout/cycle5"/>
    <dgm:cxn modelId="{3E95CD71-A607-4A5A-A117-17D845D73A07}" type="presParOf" srcId="{93F85423-7274-4E1E-BDEC-DED85ADE1BBF}" destId="{36C8FF4C-D67C-4B4B-AC3A-C646C5E5F7B3}" srcOrd="8" destOrd="0" presId="urn:microsoft.com/office/officeart/2005/8/layout/cycle5"/>
    <dgm:cxn modelId="{3B196C63-E73A-470B-96A7-749D57776FDB}" type="presParOf" srcId="{93F85423-7274-4E1E-BDEC-DED85ADE1BBF}" destId="{D3382DCD-AD70-42DE-87BA-361B42687FCB}" srcOrd="9" destOrd="0" presId="urn:microsoft.com/office/officeart/2005/8/layout/cycle5"/>
    <dgm:cxn modelId="{E44BF651-24EA-455C-88BB-1A8190C9EF79}" type="presParOf" srcId="{93F85423-7274-4E1E-BDEC-DED85ADE1BBF}" destId="{314C1367-193F-41EF-92A9-135F5992DE51}" srcOrd="10" destOrd="0" presId="urn:microsoft.com/office/officeart/2005/8/layout/cycle5"/>
    <dgm:cxn modelId="{FCA03C5C-1E7A-49E5-8D69-B721997794DA}" type="presParOf" srcId="{93F85423-7274-4E1E-BDEC-DED85ADE1BBF}" destId="{6D7FF91F-3714-4759-9A7F-C221BBDB9E9A}" srcOrd="11" destOrd="0" presId="urn:microsoft.com/office/officeart/2005/8/layout/cycle5"/>
    <dgm:cxn modelId="{C1BA0C89-294E-44D9-BDB8-ED7FD94B0590}" type="presParOf" srcId="{93F85423-7274-4E1E-BDEC-DED85ADE1BBF}" destId="{CB52E74C-7374-4AF6-88A3-083F7A5FEA24}" srcOrd="12" destOrd="0" presId="urn:microsoft.com/office/officeart/2005/8/layout/cycle5"/>
    <dgm:cxn modelId="{6804272D-E21A-4801-A1AA-227DDCC338A0}" type="presParOf" srcId="{93F85423-7274-4E1E-BDEC-DED85ADE1BBF}" destId="{D35B3700-25DE-4ACB-B313-2B828AEC2CDD}" srcOrd="13" destOrd="0" presId="urn:microsoft.com/office/officeart/2005/8/layout/cycle5"/>
    <dgm:cxn modelId="{A1C319E5-983C-4732-9E4D-CC531E0BB584}" type="presParOf" srcId="{93F85423-7274-4E1E-BDEC-DED85ADE1BBF}" destId="{EC7AC8B9-8CD1-42E2-9AE0-50D3D72B0E8E}" srcOrd="14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F91344-4863-4CAB-A19F-9D02CA063E80}">
      <dsp:nvSpPr>
        <dsp:cNvPr id="0" name=""/>
        <dsp:cNvSpPr/>
      </dsp:nvSpPr>
      <dsp:spPr>
        <a:xfrm>
          <a:off x="1017147" y="96179"/>
          <a:ext cx="823205" cy="53508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Garamond"/>
              <a:cs typeface="Garamond"/>
            </a:rPr>
            <a:t>Learning Goals</a:t>
          </a:r>
        </a:p>
      </dsp:txBody>
      <dsp:txXfrm>
        <a:off x="1043268" y="122300"/>
        <a:ext cx="770963" cy="482841"/>
      </dsp:txXfrm>
    </dsp:sp>
    <dsp:sp modelId="{FCB97313-C0A1-49EE-B579-604C617EE7F0}">
      <dsp:nvSpPr>
        <dsp:cNvPr id="0" name=""/>
        <dsp:cNvSpPr/>
      </dsp:nvSpPr>
      <dsp:spPr>
        <a:xfrm>
          <a:off x="359352" y="363721"/>
          <a:ext cx="2138794" cy="2138794"/>
        </a:xfrm>
        <a:custGeom>
          <a:avLst/>
          <a:gdLst/>
          <a:ahLst/>
          <a:cxnLst/>
          <a:rect l="0" t="0" r="0" b="0"/>
          <a:pathLst>
            <a:path>
              <a:moveTo>
                <a:pt x="1591369" y="136039"/>
              </a:moveTo>
              <a:arcTo wR="1069397" hR="1069397" stAng="17952943" swAng="1212320"/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F185B4-E83D-4BD4-A13E-2292E3A97C7C}">
      <dsp:nvSpPr>
        <dsp:cNvPr id="0" name=""/>
        <dsp:cNvSpPr/>
      </dsp:nvSpPr>
      <dsp:spPr>
        <a:xfrm>
          <a:off x="2034204" y="835114"/>
          <a:ext cx="823205" cy="53508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Garamond"/>
              <a:cs typeface="Garamond"/>
            </a:rPr>
            <a:t>Accessing Information</a:t>
          </a:r>
        </a:p>
      </dsp:txBody>
      <dsp:txXfrm>
        <a:off x="2060325" y="861235"/>
        <a:ext cx="770963" cy="482841"/>
      </dsp:txXfrm>
    </dsp:sp>
    <dsp:sp modelId="{AC12D1C5-5A69-4E56-A642-DBE078BDF0B1}">
      <dsp:nvSpPr>
        <dsp:cNvPr id="0" name=""/>
        <dsp:cNvSpPr/>
      </dsp:nvSpPr>
      <dsp:spPr>
        <a:xfrm>
          <a:off x="359352" y="363721"/>
          <a:ext cx="2138794" cy="2138794"/>
        </a:xfrm>
        <a:custGeom>
          <a:avLst/>
          <a:gdLst/>
          <a:ahLst/>
          <a:cxnLst/>
          <a:rect l="0" t="0" r="0" b="0"/>
          <a:pathLst>
            <a:path>
              <a:moveTo>
                <a:pt x="2136235" y="1143344"/>
              </a:moveTo>
              <a:arcTo wR="1069397" hR="1069397" stAng="21837905" swAng="1360331"/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129382-1E2E-4D9F-8050-251278D33DF4}">
      <dsp:nvSpPr>
        <dsp:cNvPr id="0" name=""/>
        <dsp:cNvSpPr/>
      </dsp:nvSpPr>
      <dsp:spPr>
        <a:xfrm>
          <a:off x="1645723" y="2030737"/>
          <a:ext cx="823205" cy="53508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Garamond"/>
              <a:cs typeface="Garamond"/>
            </a:rPr>
            <a:t>Active Learning</a:t>
          </a:r>
        </a:p>
      </dsp:txBody>
      <dsp:txXfrm>
        <a:off x="1671844" y="2056858"/>
        <a:ext cx="770963" cy="482841"/>
      </dsp:txXfrm>
    </dsp:sp>
    <dsp:sp modelId="{36C8FF4C-D67C-4B4B-AC3A-C646C5E5F7B3}">
      <dsp:nvSpPr>
        <dsp:cNvPr id="0" name=""/>
        <dsp:cNvSpPr/>
      </dsp:nvSpPr>
      <dsp:spPr>
        <a:xfrm>
          <a:off x="359352" y="363721"/>
          <a:ext cx="2138794" cy="2138794"/>
        </a:xfrm>
        <a:custGeom>
          <a:avLst/>
          <a:gdLst/>
          <a:ahLst/>
          <a:cxnLst/>
          <a:rect l="0" t="0" r="0" b="0"/>
          <a:pathLst>
            <a:path>
              <a:moveTo>
                <a:pt x="1200765" y="2130695"/>
              </a:moveTo>
              <a:arcTo wR="1069397" hR="1069397" stAng="4976627" swAng="846746"/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382DCD-AD70-42DE-87BA-361B42687FCB}">
      <dsp:nvSpPr>
        <dsp:cNvPr id="0" name=""/>
        <dsp:cNvSpPr/>
      </dsp:nvSpPr>
      <dsp:spPr>
        <a:xfrm>
          <a:off x="388571" y="2030737"/>
          <a:ext cx="823205" cy="53508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Garamond"/>
              <a:cs typeface="Garamond"/>
            </a:rPr>
            <a:t>Monitoring for Performance</a:t>
          </a:r>
        </a:p>
      </dsp:txBody>
      <dsp:txXfrm>
        <a:off x="414692" y="2056858"/>
        <a:ext cx="770963" cy="482841"/>
      </dsp:txXfrm>
    </dsp:sp>
    <dsp:sp modelId="{6D7FF91F-3714-4759-9A7F-C221BBDB9E9A}">
      <dsp:nvSpPr>
        <dsp:cNvPr id="0" name=""/>
        <dsp:cNvSpPr/>
      </dsp:nvSpPr>
      <dsp:spPr>
        <a:xfrm>
          <a:off x="359352" y="363721"/>
          <a:ext cx="2138794" cy="2138794"/>
        </a:xfrm>
        <a:custGeom>
          <a:avLst/>
          <a:gdLst/>
          <a:ahLst/>
          <a:cxnLst/>
          <a:rect l="0" t="0" r="0" b="0"/>
          <a:pathLst>
            <a:path>
              <a:moveTo>
                <a:pt x="113502" y="1548851"/>
              </a:moveTo>
              <a:arcTo wR="1069397" hR="1069397" stAng="9201764" swAng="1360331"/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52E74C-7374-4AF6-88A3-083F7A5FEA24}">
      <dsp:nvSpPr>
        <dsp:cNvPr id="0" name=""/>
        <dsp:cNvSpPr/>
      </dsp:nvSpPr>
      <dsp:spPr>
        <a:xfrm>
          <a:off x="89" y="835114"/>
          <a:ext cx="823205" cy="53508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Garamond"/>
              <a:cs typeface="Garamond"/>
            </a:rPr>
            <a:t>Reflect on Process</a:t>
          </a:r>
        </a:p>
      </dsp:txBody>
      <dsp:txXfrm>
        <a:off x="26210" y="861235"/>
        <a:ext cx="770963" cy="482841"/>
      </dsp:txXfrm>
    </dsp:sp>
    <dsp:sp modelId="{EC7AC8B9-8CD1-42E2-9AE0-50D3D72B0E8E}">
      <dsp:nvSpPr>
        <dsp:cNvPr id="0" name=""/>
        <dsp:cNvSpPr/>
      </dsp:nvSpPr>
      <dsp:spPr>
        <a:xfrm>
          <a:off x="359352" y="363721"/>
          <a:ext cx="2138794" cy="2138794"/>
        </a:xfrm>
        <a:custGeom>
          <a:avLst/>
          <a:gdLst/>
          <a:ahLst/>
          <a:cxnLst/>
          <a:rect l="0" t="0" r="0" b="0"/>
          <a:pathLst>
            <a:path>
              <a:moveTo>
                <a:pt x="257178" y="373759"/>
              </a:moveTo>
              <a:arcTo wR="1069397" hR="1069397" stAng="13234737" swAng="1212320"/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329</Words>
  <Characters>1880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 Aiken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Tara Beziat</dc:creator>
  <cp:lastModifiedBy>Tara Beziat</cp:lastModifiedBy>
  <cp:revision>3</cp:revision>
  <cp:lastPrinted>2013-08-21T21:05:00Z</cp:lastPrinted>
  <dcterms:created xsi:type="dcterms:W3CDTF">2014-08-06T19:16:00Z</dcterms:created>
  <dcterms:modified xsi:type="dcterms:W3CDTF">2015-01-22T18:22:00Z</dcterms:modified>
</cp:coreProperties>
</file>